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264" w:rsidRDefault="00A96264">
      <w:pPr>
        <w:pStyle w:val="a3"/>
        <w:spacing w:before="6"/>
        <w:ind w:left="0" w:firstLine="0"/>
      </w:pPr>
    </w:p>
    <w:p w:rsidR="00A96264" w:rsidRDefault="00854541">
      <w:pPr>
        <w:ind w:left="333" w:firstLine="554"/>
        <w:rPr>
          <w:b/>
          <w:sz w:val="28"/>
        </w:rPr>
      </w:pPr>
      <w:r>
        <w:rPr>
          <w:b/>
          <w:sz w:val="28"/>
        </w:rPr>
        <w:t>Информационные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медицинских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работников,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сотрудников образовательных организаций и родителей по профилактике инфекционных</w:t>
      </w:r>
    </w:p>
    <w:p w:rsidR="00A96264" w:rsidRDefault="00854541">
      <w:pPr>
        <w:spacing w:line="321" w:lineRule="exact"/>
        <w:ind w:left="3965"/>
        <w:rPr>
          <w:b/>
          <w:sz w:val="28"/>
        </w:rPr>
      </w:pPr>
      <w:r>
        <w:rPr>
          <w:b/>
          <w:sz w:val="28"/>
        </w:rPr>
        <w:t>заболеваний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детей</w:t>
      </w:r>
    </w:p>
    <w:p w:rsidR="00A96264" w:rsidRDefault="00854541">
      <w:pPr>
        <w:pStyle w:val="a3"/>
        <w:spacing w:before="317"/>
        <w:ind w:left="140" w:right="423" w:firstLine="708"/>
        <w:jc w:val="both"/>
      </w:pPr>
      <w:proofErr w:type="gramStart"/>
      <w:r>
        <w:t>Профессиональной</w:t>
      </w:r>
      <w:r>
        <w:rPr>
          <w:spacing w:val="70"/>
        </w:rPr>
        <w:t xml:space="preserve">  </w:t>
      </w:r>
      <w:r>
        <w:t>ассоциацией</w:t>
      </w:r>
      <w:r>
        <w:rPr>
          <w:spacing w:val="74"/>
        </w:rPr>
        <w:t xml:space="preserve">  </w:t>
      </w:r>
      <w:r>
        <w:t>«Союз</w:t>
      </w:r>
      <w:r>
        <w:rPr>
          <w:spacing w:val="71"/>
        </w:rPr>
        <w:t xml:space="preserve">  </w:t>
      </w:r>
      <w:r>
        <w:t>педиатров</w:t>
      </w:r>
      <w:r>
        <w:rPr>
          <w:spacing w:val="71"/>
        </w:rPr>
        <w:t xml:space="preserve">  </w:t>
      </w:r>
      <w:r>
        <w:t>России»</w:t>
      </w:r>
      <w:r>
        <w:rPr>
          <w:spacing w:val="70"/>
        </w:rPr>
        <w:t xml:space="preserve">  </w:t>
      </w:r>
      <w:r>
        <w:t>совместно с Минздравом России было подготовлено 6 короткометражных игровых фильмов</w:t>
      </w:r>
      <w:r>
        <w:rPr>
          <w:spacing w:val="80"/>
          <w:w w:val="150"/>
        </w:rPr>
        <w:t xml:space="preserve"> </w:t>
      </w:r>
      <w:r>
        <w:t>по вопросам иммунопрофилактики инфекционных заболеваний у детей и взрослых («Полиомиелит»,</w:t>
      </w:r>
      <w:r>
        <w:rPr>
          <w:spacing w:val="-12"/>
        </w:rPr>
        <w:t xml:space="preserve"> </w:t>
      </w:r>
      <w:r>
        <w:t>«Пневмококковая</w:t>
      </w:r>
      <w:r>
        <w:rPr>
          <w:spacing w:val="-10"/>
        </w:rPr>
        <w:t xml:space="preserve"> </w:t>
      </w:r>
      <w:r>
        <w:t>инфекция»,</w:t>
      </w:r>
      <w:r>
        <w:rPr>
          <w:spacing w:val="-9"/>
        </w:rPr>
        <w:t xml:space="preserve"> </w:t>
      </w:r>
      <w:r>
        <w:t>«Грипп»,</w:t>
      </w:r>
      <w:r>
        <w:rPr>
          <w:spacing w:val="-11"/>
        </w:rPr>
        <w:t xml:space="preserve"> </w:t>
      </w:r>
      <w:r>
        <w:t>«</w:t>
      </w:r>
      <w:proofErr w:type="spellStart"/>
      <w:r>
        <w:t>Ротавирусная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инфекция»,</w:t>
      </w:r>
      <w:proofErr w:type="gramEnd"/>
    </w:p>
    <w:p w:rsidR="00A96264" w:rsidRDefault="00854541">
      <w:pPr>
        <w:pStyle w:val="a3"/>
        <w:tabs>
          <w:tab w:val="left" w:pos="1884"/>
          <w:tab w:val="left" w:pos="2930"/>
          <w:tab w:val="left" w:pos="5246"/>
          <w:tab w:val="left" w:pos="6264"/>
          <w:tab w:val="left" w:pos="8302"/>
          <w:tab w:val="left" w:pos="9514"/>
        </w:tabs>
        <w:spacing w:before="1"/>
        <w:ind w:left="140" w:right="423" w:firstLine="0"/>
        <w:jc w:val="both"/>
      </w:pPr>
      <w:proofErr w:type="gramStart"/>
      <w:r>
        <w:t>«Грипп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пневмококковые</w:t>
      </w:r>
      <w:r>
        <w:rPr>
          <w:spacing w:val="80"/>
        </w:rPr>
        <w:t xml:space="preserve"> </w:t>
      </w:r>
      <w:r>
        <w:t>инфекции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взрослых»),</w:t>
      </w:r>
      <w:r>
        <w:rPr>
          <w:spacing w:val="80"/>
        </w:rPr>
        <w:t xml:space="preserve"> </w:t>
      </w:r>
      <w:r>
        <w:t xml:space="preserve">предусмотренных как для информирования родителей </w:t>
      </w:r>
      <w:r>
        <w:t>об опасности инфекций и доступных возможностях</w:t>
      </w:r>
      <w:r>
        <w:rPr>
          <w:spacing w:val="-6"/>
        </w:rPr>
        <w:t xml:space="preserve"> </w:t>
      </w:r>
      <w:r>
        <w:t>профилактики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вакцин,</w:t>
      </w:r>
      <w:r>
        <w:rPr>
          <w:spacing w:val="-6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работников.</w:t>
      </w:r>
      <w:proofErr w:type="gramEnd"/>
      <w:r>
        <w:t xml:space="preserve"> Фильмы используются 72 региональными отделениями Союза педиатров совместно с представителями региональных органов исполнительной власти в выездн</w:t>
      </w:r>
      <w:r>
        <w:t>ых открытых</w:t>
      </w:r>
      <w:r>
        <w:rPr>
          <w:spacing w:val="40"/>
        </w:rPr>
        <w:t xml:space="preserve">  </w:t>
      </w:r>
      <w:r>
        <w:t>мероприятиях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территориях</w:t>
      </w:r>
      <w:r>
        <w:rPr>
          <w:spacing w:val="40"/>
        </w:rPr>
        <w:t xml:space="preserve">  </w:t>
      </w:r>
      <w:r>
        <w:t>субъектов</w:t>
      </w:r>
      <w:r>
        <w:rPr>
          <w:spacing w:val="40"/>
        </w:rPr>
        <w:t xml:space="preserve">  </w:t>
      </w:r>
      <w:r>
        <w:t>Российской</w:t>
      </w:r>
      <w:r>
        <w:rPr>
          <w:spacing w:val="40"/>
        </w:rPr>
        <w:t xml:space="preserve">  </w:t>
      </w:r>
      <w:r>
        <w:t>Федерации,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региональных</w:t>
      </w:r>
      <w:r>
        <w:rPr>
          <w:spacing w:val="-18"/>
        </w:rPr>
        <w:t xml:space="preserve"> </w:t>
      </w:r>
      <w:r>
        <w:t>родительских</w:t>
      </w:r>
      <w:r>
        <w:rPr>
          <w:spacing w:val="-17"/>
        </w:rPr>
        <w:t xml:space="preserve"> </w:t>
      </w:r>
      <w:r>
        <w:t>собраниях.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настоящее</w:t>
      </w:r>
      <w:r>
        <w:rPr>
          <w:spacing w:val="-18"/>
        </w:rPr>
        <w:t xml:space="preserve"> </w:t>
      </w:r>
      <w:r>
        <w:t>время</w:t>
      </w:r>
      <w:r>
        <w:rPr>
          <w:spacing w:val="-17"/>
        </w:rPr>
        <w:t xml:space="preserve"> </w:t>
      </w:r>
      <w:r>
        <w:t>проводится работа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тиражированию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трансляции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детских</w:t>
      </w:r>
      <w:r>
        <w:rPr>
          <w:spacing w:val="-11"/>
        </w:rPr>
        <w:t xml:space="preserve"> </w:t>
      </w:r>
      <w:r>
        <w:t>поликлиниках</w:t>
      </w:r>
      <w:r>
        <w:rPr>
          <w:spacing w:val="-11"/>
        </w:rPr>
        <w:t xml:space="preserve"> </w:t>
      </w:r>
      <w:r>
        <w:t xml:space="preserve">(подготовлены </w:t>
      </w:r>
      <w:r>
        <w:rPr>
          <w:spacing w:val="-2"/>
        </w:rPr>
        <w:t>версии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субтитрами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доступно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ссылке https://disk.yandex.ru/a/XXEVFPAONl5emQ/65593e1d57a6326a555e94e5).</w:t>
      </w:r>
    </w:p>
    <w:p w:rsidR="00A96264" w:rsidRDefault="00854541">
      <w:pPr>
        <w:pStyle w:val="a3"/>
        <w:spacing w:line="242" w:lineRule="auto"/>
        <w:ind w:left="140" w:right="424" w:firstLine="708"/>
        <w:jc w:val="both"/>
      </w:pPr>
      <w:r>
        <w:t>Союз педиатров России в 2024 г. разместил материалы, посвященные вакцинопрофилактике, на сайте: https://pediatr-russia.ru/information/events/.</w:t>
      </w:r>
    </w:p>
    <w:p w:rsidR="00A96264" w:rsidRDefault="00854541">
      <w:pPr>
        <w:pStyle w:val="a3"/>
        <w:ind w:left="140" w:right="419" w:firstLine="708"/>
        <w:jc w:val="both"/>
      </w:pPr>
      <w:r>
        <w:t>На сайте Союза</w:t>
      </w:r>
      <w:r>
        <w:t xml:space="preserve"> педиатров России представлен большой объем информации для медицинских работников и родителей по различным вопросам иммунопрофилактики - это листовки, видеоролики, мультфильмы, короткие информационные блоки и иные - всего более 100 материалов (https://pedi</w:t>
      </w:r>
      <w:r>
        <w:t xml:space="preserve">atr- </w:t>
      </w:r>
      <w:r>
        <w:rPr>
          <w:spacing w:val="-2"/>
        </w:rPr>
        <w:t>russia.ru/</w:t>
      </w:r>
      <w:proofErr w:type="spellStart"/>
      <w:r>
        <w:rPr>
          <w:spacing w:val="-2"/>
        </w:rPr>
        <w:t>information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vaktsinatsiya</w:t>
      </w:r>
      <w:proofErr w:type="spellEnd"/>
      <w:r>
        <w:rPr>
          <w:spacing w:val="-2"/>
        </w:rPr>
        <w:t>/).</w:t>
      </w:r>
    </w:p>
    <w:p w:rsidR="00A96264" w:rsidRDefault="00854541">
      <w:pPr>
        <w:pStyle w:val="a3"/>
        <w:ind w:left="140" w:right="423" w:firstLine="708"/>
        <w:jc w:val="both"/>
      </w:pPr>
      <w:proofErr w:type="gramStart"/>
      <w:r>
        <w:t>Для</w:t>
      </w:r>
      <w:r>
        <w:rPr>
          <w:spacing w:val="40"/>
        </w:rPr>
        <w:t xml:space="preserve"> </w:t>
      </w:r>
      <w:r>
        <w:t>педиатров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педиатрических</w:t>
      </w:r>
      <w:r>
        <w:rPr>
          <w:spacing w:val="40"/>
        </w:rPr>
        <w:t xml:space="preserve"> </w:t>
      </w:r>
      <w:r>
        <w:t>медицинских</w:t>
      </w:r>
      <w:r>
        <w:rPr>
          <w:spacing w:val="40"/>
        </w:rPr>
        <w:t xml:space="preserve"> </w:t>
      </w:r>
      <w:r>
        <w:t>сестер</w:t>
      </w:r>
      <w:r>
        <w:rPr>
          <w:spacing w:val="40"/>
        </w:rPr>
        <w:t xml:space="preserve"> </w:t>
      </w:r>
      <w:r>
        <w:t>6</w:t>
      </w:r>
      <w:r>
        <w:rPr>
          <w:spacing w:val="40"/>
        </w:rPr>
        <w:t xml:space="preserve"> </w:t>
      </w:r>
      <w:r>
        <w:t>раз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год</w:t>
      </w:r>
      <w:r>
        <w:rPr>
          <w:spacing w:val="40"/>
        </w:rPr>
        <w:t xml:space="preserve"> </w:t>
      </w:r>
      <w:r>
        <w:t>издаются и широко распространяются по медицинским, научным и образовательным организациям страны научно-практические журналы «Педиатрическая фармаколо</w:t>
      </w:r>
      <w:r>
        <w:t xml:space="preserve">гия» и «Вопросы современной педиатрии», на страницах которых постоянно публикуются результаты вакцинации пациентов с различными формами хронической патологии (журналы доступны по ссылке: https://pediatr- </w:t>
      </w:r>
      <w:r>
        <w:rPr>
          <w:spacing w:val="-2"/>
        </w:rPr>
        <w:t>russia.ru/</w:t>
      </w:r>
      <w:proofErr w:type="spellStart"/>
      <w:r>
        <w:rPr>
          <w:spacing w:val="-2"/>
        </w:rPr>
        <w:t>information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izdatelskaya-deyatelnost</w:t>
      </w:r>
      <w:proofErr w:type="spellEnd"/>
      <w:r>
        <w:rPr>
          <w:spacing w:val="-2"/>
        </w:rPr>
        <w:t>/).</w:t>
      </w:r>
      <w:proofErr w:type="gramEnd"/>
    </w:p>
    <w:p w:rsidR="00A96264" w:rsidRDefault="00854541">
      <w:pPr>
        <w:pStyle w:val="a3"/>
        <w:ind w:left="140" w:right="421" w:firstLine="708"/>
        <w:jc w:val="both"/>
      </w:pPr>
      <w:proofErr w:type="gramStart"/>
      <w:r>
        <w:t>На страницах главных внештатных специалистов: педиатра, детского специалиста по профилактической медицине Минздрава России (https://pediatr- russia.ru/</w:t>
      </w:r>
      <w:proofErr w:type="spellStart"/>
      <w:r>
        <w:t>glavnyy-vneshtatnyy-spetsialist-minzdravarf</w:t>
      </w:r>
      <w:proofErr w:type="spellEnd"/>
      <w:r>
        <w:t>/), а также на сайте Союза педиатров России (https://</w:t>
      </w:r>
      <w:hyperlink r:id="rId6">
        <w:r>
          <w:t>www.pediatr-russia.ru/)</w:t>
        </w:r>
      </w:hyperlink>
      <w:r>
        <w:t xml:space="preserve"> представлен значительный объем информации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родителей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виде</w:t>
      </w:r>
      <w:r>
        <w:rPr>
          <w:spacing w:val="80"/>
        </w:rPr>
        <w:t xml:space="preserve"> </w:t>
      </w:r>
      <w:r>
        <w:t>короткометражных</w:t>
      </w:r>
      <w:r>
        <w:rPr>
          <w:spacing w:val="80"/>
        </w:rPr>
        <w:t xml:space="preserve"> </w:t>
      </w:r>
      <w:r>
        <w:t>фильмов,</w:t>
      </w:r>
      <w:r>
        <w:rPr>
          <w:spacing w:val="80"/>
        </w:rPr>
        <w:t xml:space="preserve"> </w:t>
      </w:r>
      <w:proofErr w:type="spellStart"/>
      <w:r>
        <w:t>санбюллетеней</w:t>
      </w:r>
      <w:proofErr w:type="spellEnd"/>
      <w:r>
        <w:t xml:space="preserve"> и памяток для родителей, разъясняющих значимость и доступность проведения вакцинопрофила</w:t>
      </w:r>
      <w:r>
        <w:t>ктики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условиях</w:t>
      </w:r>
      <w:r>
        <w:rPr>
          <w:spacing w:val="80"/>
          <w:w w:val="150"/>
        </w:rPr>
        <w:t xml:space="preserve">  </w:t>
      </w:r>
      <w:r>
        <w:t>эпидемиологического</w:t>
      </w:r>
      <w:r>
        <w:rPr>
          <w:spacing w:val="80"/>
          <w:w w:val="150"/>
        </w:rPr>
        <w:t xml:space="preserve">  </w:t>
      </w:r>
      <w:r>
        <w:t>неблагополучия</w:t>
      </w:r>
      <w:r>
        <w:rPr>
          <w:spacing w:val="80"/>
          <w:w w:val="150"/>
        </w:rPr>
        <w:t xml:space="preserve"> </w:t>
      </w:r>
      <w:r>
        <w:t>и сохраняющейся угрозы предотвратимых инфекции и</w:t>
      </w:r>
      <w:proofErr w:type="gramEnd"/>
      <w:r>
        <w:t xml:space="preserve"> их </w:t>
      </w:r>
      <w:proofErr w:type="gramStart"/>
      <w:r>
        <w:t>последствии</w:t>
      </w:r>
      <w:proofErr w:type="gramEnd"/>
      <w:r>
        <w:t xml:space="preserve">. В печатном виде издаются брошюры, демонстрирующие опасность инфекций и возможность </w:t>
      </w:r>
      <w:r>
        <w:rPr>
          <w:spacing w:val="-2"/>
        </w:rPr>
        <w:t>вакцинопрофилактики.</w:t>
      </w:r>
    </w:p>
    <w:p w:rsidR="00A96264" w:rsidRDefault="00A96264" w:rsidP="00196F1E">
      <w:pPr>
        <w:pStyle w:val="a3"/>
        <w:ind w:left="0" w:firstLine="0"/>
        <w:jc w:val="both"/>
        <w:sectPr w:rsidR="00A96264">
          <w:pgSz w:w="11910" w:h="16840"/>
          <w:pgMar w:top="180" w:right="141" w:bottom="280" w:left="992" w:header="720" w:footer="720" w:gutter="0"/>
          <w:cols w:space="720"/>
        </w:sectPr>
      </w:pPr>
      <w:bookmarkStart w:id="0" w:name="_GoBack"/>
      <w:bookmarkEnd w:id="0"/>
    </w:p>
    <w:p w:rsidR="00A96264" w:rsidRDefault="00A96264" w:rsidP="00196F1E">
      <w:pPr>
        <w:spacing w:before="78"/>
        <w:ind w:right="287"/>
        <w:rPr>
          <w:sz w:val="20"/>
        </w:rPr>
      </w:pPr>
    </w:p>
    <w:p w:rsidR="00A96264" w:rsidRDefault="00A96264">
      <w:pPr>
        <w:pStyle w:val="a3"/>
        <w:spacing w:before="159"/>
        <w:ind w:left="0" w:firstLine="0"/>
        <w:rPr>
          <w:sz w:val="20"/>
        </w:rPr>
      </w:pPr>
    </w:p>
    <w:p w:rsidR="00A96264" w:rsidRDefault="00854541">
      <w:pPr>
        <w:pStyle w:val="a3"/>
        <w:tabs>
          <w:tab w:val="left" w:pos="1254"/>
          <w:tab w:val="left" w:pos="2033"/>
          <w:tab w:val="left" w:pos="2403"/>
          <w:tab w:val="left" w:pos="3877"/>
          <w:tab w:val="left" w:pos="4764"/>
          <w:tab w:val="left" w:pos="7361"/>
          <w:tab w:val="left" w:pos="8697"/>
        </w:tabs>
        <w:spacing w:line="242" w:lineRule="auto"/>
        <w:ind w:left="140" w:right="424" w:firstLine="708"/>
      </w:pPr>
      <w:r>
        <w:rPr>
          <w:spacing w:val="-10"/>
        </w:rPr>
        <w:t>В</w:t>
      </w:r>
      <w:r>
        <w:tab/>
      </w:r>
      <w:r>
        <w:rPr>
          <w:spacing w:val="-4"/>
        </w:rPr>
        <w:t>2024</w:t>
      </w:r>
      <w:r>
        <w:tab/>
      </w:r>
      <w:r>
        <w:rPr>
          <w:spacing w:val="-6"/>
        </w:rPr>
        <w:t>г.</w:t>
      </w:r>
      <w:r>
        <w:tab/>
      </w:r>
      <w:r>
        <w:rPr>
          <w:spacing w:val="-2"/>
        </w:rPr>
        <w:t>дополнена</w:t>
      </w:r>
      <w:r>
        <w:tab/>
      </w:r>
      <w:r>
        <w:rPr>
          <w:spacing w:val="-4"/>
        </w:rPr>
        <w:t>серия</w:t>
      </w:r>
      <w:r>
        <w:tab/>
      </w:r>
      <w:r>
        <w:rPr>
          <w:spacing w:val="-2"/>
        </w:rPr>
        <w:t>научно-популярных</w:t>
      </w:r>
      <w:r>
        <w:tab/>
      </w:r>
      <w:r>
        <w:rPr>
          <w:spacing w:val="-2"/>
        </w:rPr>
        <w:t>фильмов,</w:t>
      </w:r>
      <w:r>
        <w:tab/>
      </w:r>
      <w:r>
        <w:rPr>
          <w:spacing w:val="-2"/>
        </w:rPr>
        <w:t xml:space="preserve">посвященных </w:t>
      </w:r>
      <w:r>
        <w:t>вакцинопрофилактике гриппа и пневмококковой инфекции:</w:t>
      </w:r>
    </w:p>
    <w:p w:rsidR="00A96264" w:rsidRDefault="00854541">
      <w:pPr>
        <w:pStyle w:val="a3"/>
        <w:ind w:left="849" w:right="1301" w:firstLine="0"/>
      </w:pPr>
      <w:r>
        <w:rPr>
          <w:spacing w:val="-2"/>
        </w:rPr>
        <w:t>https://</w:t>
      </w:r>
      <w:hyperlink r:id="rId7">
        <w:r>
          <w:rPr>
            <w:spacing w:val="-2"/>
          </w:rPr>
          <w:t>www.pediatr-russia.ru/parents_information/video</w:t>
        </w:r>
        <w:r>
          <w:rPr>
            <w:spacing w:val="-2"/>
          </w:rPr>
          <w:t>posobiya/Грипп.php</w:t>
        </w:r>
      </w:hyperlink>
      <w:r>
        <w:rPr>
          <w:spacing w:val="-2"/>
        </w:rPr>
        <w:t xml:space="preserve"> https://www.pediatr-</w:t>
      </w:r>
    </w:p>
    <w:p w:rsidR="00A96264" w:rsidRPr="00196F1E" w:rsidRDefault="00854541">
      <w:pPr>
        <w:pStyle w:val="a3"/>
        <w:ind w:left="849" w:hanging="709"/>
        <w:rPr>
          <w:lang w:val="en-US"/>
        </w:rPr>
      </w:pPr>
      <w:r w:rsidRPr="00196F1E">
        <w:rPr>
          <w:spacing w:val="-2"/>
          <w:lang w:val="en-US"/>
        </w:rPr>
        <w:t>russia.ru/parents_information/videoposobiya/vaktsinoprofilaktika-pnevmokokk.php https://rutube.ru/video/d706b8b6598269b99ec0c52420656f66/</w:t>
      </w:r>
    </w:p>
    <w:p w:rsidR="00A96264" w:rsidRDefault="00854541">
      <w:pPr>
        <w:pStyle w:val="a3"/>
        <w:spacing w:line="242" w:lineRule="auto"/>
        <w:ind w:left="140" w:firstLine="708"/>
      </w:pPr>
      <w:proofErr w:type="spellStart"/>
      <w:r>
        <w:t>Видеопособия</w:t>
      </w:r>
      <w:proofErr w:type="spellEnd"/>
      <w:r>
        <w:t>,</w:t>
      </w:r>
      <w:r>
        <w:rPr>
          <w:spacing w:val="80"/>
        </w:rPr>
        <w:t xml:space="preserve"> </w:t>
      </w:r>
      <w:r>
        <w:t>демонстрирующие</w:t>
      </w:r>
      <w:r>
        <w:rPr>
          <w:spacing w:val="80"/>
        </w:rPr>
        <w:t xml:space="preserve"> </w:t>
      </w:r>
      <w:r>
        <w:t>неспецифические</w:t>
      </w:r>
      <w:r>
        <w:rPr>
          <w:spacing w:val="80"/>
        </w:rPr>
        <w:t xml:space="preserve"> </w:t>
      </w:r>
      <w:r>
        <w:t>методы</w:t>
      </w:r>
      <w:r>
        <w:rPr>
          <w:spacing w:val="80"/>
        </w:rPr>
        <w:t xml:space="preserve"> </w:t>
      </w:r>
      <w:r>
        <w:t>профилактики распростране</w:t>
      </w:r>
      <w:r>
        <w:t>ния острых вирусных инфекций:</w:t>
      </w:r>
    </w:p>
    <w:p w:rsidR="00A96264" w:rsidRDefault="00854541">
      <w:pPr>
        <w:pStyle w:val="a3"/>
        <w:ind w:left="140" w:right="1107" w:firstLine="708"/>
      </w:pPr>
      <w:r>
        <w:rPr>
          <w:spacing w:val="-2"/>
        </w:rPr>
        <w:t>https://</w:t>
      </w:r>
      <w:hyperlink r:id="rId8">
        <w:r>
          <w:rPr>
            <w:spacing w:val="-2"/>
          </w:rPr>
          <w:t>www.pediatr-russia.ru/parents_information/videoposobiya/chto-delat-s-</w:t>
        </w:r>
      </w:hyperlink>
      <w:r>
        <w:rPr>
          <w:spacing w:val="-2"/>
        </w:rPr>
        <w:t xml:space="preserve"> </w:t>
      </w:r>
      <w:proofErr w:type="spellStart"/>
      <w:r>
        <w:rPr>
          <w:spacing w:val="-2"/>
        </w:rPr>
        <w:t>detskimi-igrushkami-vo-vremya-epidemii.php</w:t>
      </w:r>
      <w:proofErr w:type="spellEnd"/>
    </w:p>
    <w:p w:rsidR="00A96264" w:rsidRDefault="00854541">
      <w:pPr>
        <w:pStyle w:val="a3"/>
        <w:spacing w:line="321" w:lineRule="exact"/>
        <w:ind w:left="849" w:firstLine="0"/>
      </w:pPr>
      <w:r>
        <w:t>Сотрудник</w:t>
      </w:r>
      <w:r>
        <w:t>ами</w:t>
      </w:r>
      <w:r>
        <w:rPr>
          <w:spacing w:val="-17"/>
        </w:rPr>
        <w:t xml:space="preserve"> </w:t>
      </w:r>
      <w:r>
        <w:t>ФГБУ</w:t>
      </w:r>
      <w:r>
        <w:rPr>
          <w:spacing w:val="-12"/>
        </w:rPr>
        <w:t xml:space="preserve"> </w:t>
      </w:r>
      <w:r>
        <w:t>ФНКЦИБ</w:t>
      </w:r>
      <w:r>
        <w:rPr>
          <w:spacing w:val="-16"/>
        </w:rPr>
        <w:t xml:space="preserve"> </w:t>
      </w:r>
      <w:r>
        <w:t>ФМБА</w:t>
      </w:r>
      <w:r>
        <w:rPr>
          <w:spacing w:val="-13"/>
        </w:rPr>
        <w:t xml:space="preserve"> </w:t>
      </w:r>
      <w:r>
        <w:t>России</w:t>
      </w:r>
      <w:r>
        <w:rPr>
          <w:spacing w:val="-16"/>
        </w:rPr>
        <w:t xml:space="preserve"> </w:t>
      </w:r>
      <w:proofErr w:type="gramStart"/>
      <w:r>
        <w:rPr>
          <w:spacing w:val="-2"/>
        </w:rPr>
        <w:t>изданы</w:t>
      </w:r>
      <w:proofErr w:type="gramEnd"/>
      <w:r>
        <w:rPr>
          <w:spacing w:val="-2"/>
        </w:rPr>
        <w:t>:</w:t>
      </w:r>
    </w:p>
    <w:p w:rsidR="00A96264" w:rsidRDefault="00854541">
      <w:pPr>
        <w:pStyle w:val="a3"/>
        <w:ind w:left="140" w:right="421" w:firstLine="708"/>
        <w:jc w:val="both"/>
      </w:pPr>
      <w:r>
        <w:t>Тактика вакцинации детей с различным состоянием здоровья</w:t>
      </w:r>
      <w:proofErr w:type="gramStart"/>
      <w:r>
        <w:t xml:space="preserve"> .</w:t>
      </w:r>
      <w:proofErr w:type="gramEnd"/>
      <w:r>
        <w:t xml:space="preserve"> Учебно- методическое пособие, /под редакцией </w:t>
      </w:r>
      <w:proofErr w:type="spellStart"/>
      <w:r>
        <w:t>з.д.н</w:t>
      </w:r>
      <w:proofErr w:type="spellEnd"/>
      <w:r>
        <w:t xml:space="preserve">. РФ, д.м.н., проф. Н.В. Скрипченко - СПб., 2025-66с., тираж 1000 </w:t>
      </w:r>
      <w:proofErr w:type="spellStart"/>
      <w:r>
        <w:t>экз</w:t>
      </w:r>
      <w:proofErr w:type="spellEnd"/>
      <w:r>
        <w:t xml:space="preserve"> (Учебно-методическое пособие предназначено для врачей любых специальностей, п</w:t>
      </w:r>
      <w:r>
        <w:t>реподавателей, студентов медицинских ВУЗов, средних медицинских работников);</w:t>
      </w:r>
    </w:p>
    <w:p w:rsidR="00A96264" w:rsidRDefault="00854541">
      <w:pPr>
        <w:pStyle w:val="a3"/>
        <w:tabs>
          <w:tab w:val="left" w:pos="1947"/>
          <w:tab w:val="left" w:pos="3235"/>
          <w:tab w:val="left" w:pos="6267"/>
          <w:tab w:val="left" w:pos="8013"/>
          <w:tab w:val="left" w:pos="8694"/>
        </w:tabs>
        <w:spacing w:line="322" w:lineRule="exact"/>
        <w:ind w:left="0" w:right="427" w:firstLine="0"/>
        <w:jc w:val="right"/>
      </w:pPr>
      <w:r>
        <w:rPr>
          <w:spacing w:val="-2"/>
        </w:rPr>
        <w:t>Практические</w:t>
      </w:r>
      <w:r>
        <w:tab/>
      </w:r>
      <w:r>
        <w:rPr>
          <w:spacing w:val="-2"/>
        </w:rPr>
        <w:t>вопросы</w:t>
      </w:r>
      <w:r>
        <w:tab/>
      </w:r>
      <w:r>
        <w:rPr>
          <w:spacing w:val="-2"/>
        </w:rPr>
        <w:t>вакцинопрофилактики.</w:t>
      </w:r>
      <w:r>
        <w:tab/>
      </w:r>
      <w:r>
        <w:rPr>
          <w:spacing w:val="-2"/>
        </w:rPr>
        <w:t>Руководство</w:t>
      </w:r>
      <w:r>
        <w:tab/>
      </w:r>
      <w:r>
        <w:rPr>
          <w:spacing w:val="-5"/>
        </w:rPr>
        <w:t>для</w:t>
      </w:r>
      <w:r>
        <w:tab/>
      </w:r>
      <w:r>
        <w:rPr>
          <w:spacing w:val="-2"/>
        </w:rPr>
        <w:t>врачей</w:t>
      </w:r>
    </w:p>
    <w:p w:rsidR="00A96264" w:rsidRDefault="00854541">
      <w:pPr>
        <w:pStyle w:val="a3"/>
        <w:spacing w:line="322" w:lineRule="exact"/>
        <w:ind w:left="0" w:right="421" w:firstLine="0"/>
        <w:jc w:val="right"/>
      </w:pPr>
      <w:r>
        <w:t>/Харит</w:t>
      </w:r>
      <w:r>
        <w:rPr>
          <w:spacing w:val="24"/>
        </w:rPr>
        <w:t xml:space="preserve">  </w:t>
      </w:r>
      <w:r>
        <w:t>С.М.,</w:t>
      </w:r>
      <w:r>
        <w:rPr>
          <w:spacing w:val="24"/>
        </w:rPr>
        <w:t xml:space="preserve">  </w:t>
      </w:r>
      <w:r>
        <w:t>Скрипченко</w:t>
      </w:r>
      <w:r>
        <w:rPr>
          <w:spacing w:val="25"/>
        </w:rPr>
        <w:t xml:space="preserve">  </w:t>
      </w:r>
      <w:r>
        <w:t>Н.В.,</w:t>
      </w:r>
      <w:r>
        <w:rPr>
          <w:spacing w:val="24"/>
        </w:rPr>
        <w:t xml:space="preserve">  </w:t>
      </w:r>
      <w:proofErr w:type="spellStart"/>
      <w:r>
        <w:t>Вильниц</w:t>
      </w:r>
      <w:proofErr w:type="spellEnd"/>
      <w:r>
        <w:rPr>
          <w:spacing w:val="25"/>
        </w:rPr>
        <w:t xml:space="preserve">  </w:t>
      </w:r>
      <w:r>
        <w:t>А.А.,</w:t>
      </w:r>
      <w:r>
        <w:rPr>
          <w:spacing w:val="24"/>
        </w:rPr>
        <w:t xml:space="preserve">  </w:t>
      </w:r>
      <w:r>
        <w:t>2025,</w:t>
      </w:r>
      <w:r>
        <w:rPr>
          <w:spacing w:val="24"/>
        </w:rPr>
        <w:t xml:space="preserve">  </w:t>
      </w:r>
      <w:r>
        <w:t>СПб,</w:t>
      </w:r>
      <w:r>
        <w:rPr>
          <w:spacing w:val="24"/>
        </w:rPr>
        <w:t xml:space="preserve">  </w:t>
      </w:r>
      <w:r>
        <w:t>ООО</w:t>
      </w:r>
      <w:r>
        <w:rPr>
          <w:spacing w:val="23"/>
        </w:rPr>
        <w:t xml:space="preserve">  </w:t>
      </w:r>
      <w:r>
        <w:rPr>
          <w:spacing w:val="-2"/>
        </w:rPr>
        <w:t>Типография</w:t>
      </w:r>
    </w:p>
    <w:p w:rsidR="00A96264" w:rsidRDefault="00854541">
      <w:pPr>
        <w:pStyle w:val="a3"/>
        <w:spacing w:line="322" w:lineRule="exact"/>
        <w:ind w:left="140" w:firstLine="0"/>
        <w:jc w:val="both"/>
      </w:pPr>
      <w:r>
        <w:t>«Синус</w:t>
      </w:r>
      <w:r>
        <w:rPr>
          <w:spacing w:val="-3"/>
        </w:rPr>
        <w:t xml:space="preserve"> </w:t>
      </w:r>
      <w:r>
        <w:t>Пи»,</w:t>
      </w:r>
      <w:r>
        <w:rPr>
          <w:spacing w:val="-3"/>
        </w:rPr>
        <w:t xml:space="preserve"> </w:t>
      </w:r>
      <w:r>
        <w:t>220</w:t>
      </w:r>
      <w:r>
        <w:rPr>
          <w:spacing w:val="-3"/>
        </w:rPr>
        <w:t xml:space="preserve"> </w:t>
      </w:r>
      <w:r>
        <w:t>с.,</w:t>
      </w:r>
      <w:r>
        <w:rPr>
          <w:spacing w:val="-7"/>
        </w:rPr>
        <w:t xml:space="preserve"> </w:t>
      </w:r>
      <w:r>
        <w:t>1000</w:t>
      </w:r>
      <w:r>
        <w:rPr>
          <w:spacing w:val="-1"/>
        </w:rPr>
        <w:t xml:space="preserve"> </w:t>
      </w:r>
      <w:proofErr w:type="spellStart"/>
      <w:proofErr w:type="gramStart"/>
      <w:r>
        <w:rPr>
          <w:spacing w:val="-4"/>
        </w:rPr>
        <w:t>экз</w:t>
      </w:r>
      <w:proofErr w:type="spellEnd"/>
      <w:proofErr w:type="gramEnd"/>
      <w:r>
        <w:rPr>
          <w:spacing w:val="-4"/>
        </w:rPr>
        <w:t>;</w:t>
      </w:r>
    </w:p>
    <w:p w:rsidR="00A96264" w:rsidRDefault="00854541">
      <w:pPr>
        <w:pStyle w:val="a3"/>
        <w:spacing w:line="242" w:lineRule="auto"/>
        <w:ind w:left="140" w:right="429" w:firstLine="708"/>
        <w:jc w:val="both"/>
      </w:pPr>
      <w:r>
        <w:t>Вакцинопрофилактика для практического врача (руководство для врачей)</w:t>
      </w:r>
      <w:r>
        <w:rPr>
          <w:spacing w:val="40"/>
        </w:rPr>
        <w:t xml:space="preserve"> </w:t>
      </w:r>
      <w:r>
        <w:t>С.М. Харит, Д.О. Иванов, Н.В. Скрипченко, СПб ГПМУ, 2024 – 192с. 500экз.</w:t>
      </w:r>
    </w:p>
    <w:p w:rsidR="00A96264" w:rsidRDefault="00854541">
      <w:pPr>
        <w:pStyle w:val="a3"/>
        <w:ind w:left="140" w:right="420" w:firstLine="708"/>
        <w:jc w:val="both"/>
      </w:pPr>
      <w:r>
        <w:t>Информационно-методические материалы для медицинских работников, сотрудников образовательных организаций и родител</w:t>
      </w:r>
      <w:r>
        <w:t>ей по профилактике инфекционных</w:t>
      </w:r>
      <w:r>
        <w:rPr>
          <w:spacing w:val="80"/>
          <w:w w:val="150"/>
        </w:rPr>
        <w:t xml:space="preserve">  </w:t>
      </w:r>
      <w:r>
        <w:t>заболеваний</w:t>
      </w:r>
      <w:r>
        <w:rPr>
          <w:spacing w:val="80"/>
          <w:w w:val="150"/>
        </w:rPr>
        <w:t xml:space="preserve">  </w:t>
      </w:r>
      <w:r>
        <w:t>у</w:t>
      </w:r>
      <w:r>
        <w:rPr>
          <w:spacing w:val="79"/>
          <w:w w:val="150"/>
        </w:rPr>
        <w:t xml:space="preserve">  </w:t>
      </w:r>
      <w:r>
        <w:t>детей,</w:t>
      </w:r>
      <w:r>
        <w:rPr>
          <w:spacing w:val="80"/>
          <w:w w:val="150"/>
        </w:rPr>
        <w:t xml:space="preserve">  </w:t>
      </w:r>
      <w:r>
        <w:t>разработанные</w:t>
      </w:r>
      <w:r>
        <w:rPr>
          <w:spacing w:val="80"/>
          <w:w w:val="150"/>
        </w:rPr>
        <w:t xml:space="preserve">  </w:t>
      </w:r>
      <w:proofErr w:type="spellStart"/>
      <w:r>
        <w:t>Роспотребнадзором</w:t>
      </w:r>
      <w:proofErr w:type="spellEnd"/>
      <w:r>
        <w:t xml:space="preserve"> и размещенные на сайте ФБУЗ «Центр гигиенического образования населения» </w:t>
      </w:r>
      <w:proofErr w:type="spellStart"/>
      <w:r>
        <w:t>Роспотребнадзора</w:t>
      </w:r>
      <w:proofErr w:type="spellEnd"/>
      <w:r>
        <w:t xml:space="preserve"> (далее – Центр) (cgon.rospotrebnadzor.ru):</w:t>
      </w:r>
    </w:p>
    <w:p w:rsidR="00A96264" w:rsidRDefault="00854541">
      <w:pPr>
        <w:pStyle w:val="a3"/>
        <w:ind w:left="140" w:right="421" w:firstLine="708"/>
        <w:jc w:val="both"/>
      </w:pPr>
      <w:r>
        <w:t xml:space="preserve">в разделе </w:t>
      </w:r>
      <w:r>
        <w:rPr>
          <w:i/>
        </w:rPr>
        <w:t>«Здоровый образ жизни»</w:t>
      </w:r>
      <w:r>
        <w:t>:</w:t>
      </w:r>
      <w:r>
        <w:t xml:space="preserve"> «Личная гигиена детей дошкольного возраста»,</w:t>
      </w:r>
      <w:r>
        <w:rPr>
          <w:spacing w:val="40"/>
        </w:rPr>
        <w:t xml:space="preserve"> </w:t>
      </w:r>
      <w:r>
        <w:t>«Утренняя</w:t>
      </w:r>
      <w:r>
        <w:rPr>
          <w:spacing w:val="40"/>
        </w:rPr>
        <w:t xml:space="preserve"> </w:t>
      </w:r>
      <w:r>
        <w:t>гимнастика</w:t>
      </w:r>
      <w:r>
        <w:rPr>
          <w:spacing w:val="40"/>
        </w:rPr>
        <w:t xml:space="preserve"> </w:t>
      </w:r>
      <w:r>
        <w:t>детям»,</w:t>
      </w:r>
      <w:r>
        <w:rPr>
          <w:spacing w:val="40"/>
        </w:rPr>
        <w:t xml:space="preserve"> </w:t>
      </w:r>
      <w:r>
        <w:t>«Посещая</w:t>
      </w:r>
      <w:r>
        <w:rPr>
          <w:spacing w:val="40"/>
        </w:rPr>
        <w:t xml:space="preserve"> </w:t>
      </w:r>
      <w:r>
        <w:t>детский</w:t>
      </w:r>
      <w:r>
        <w:rPr>
          <w:spacing w:val="40"/>
        </w:rPr>
        <w:t xml:space="preserve"> </w:t>
      </w:r>
      <w:r>
        <w:t>коллектив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главное не заболеть» и др.;</w:t>
      </w:r>
    </w:p>
    <w:p w:rsidR="00A96264" w:rsidRDefault="00854541">
      <w:pPr>
        <w:pStyle w:val="a3"/>
        <w:ind w:left="140" w:right="422" w:firstLine="708"/>
        <w:jc w:val="both"/>
      </w:pPr>
      <w:r>
        <w:t xml:space="preserve">в разделе </w:t>
      </w:r>
      <w:r>
        <w:rPr>
          <w:i/>
        </w:rPr>
        <w:t xml:space="preserve">«Рекомендации гражданам» </w:t>
      </w:r>
      <w:r>
        <w:t xml:space="preserve">размещаются информационные материалы для повышения уровня информированности населения по </w:t>
      </w:r>
      <w:r>
        <w:t xml:space="preserve">профилактике инфекционных болезней: «Основные факты о ВИЧ-инфекции», «Профилактика </w:t>
      </w:r>
      <w:proofErr w:type="spellStart"/>
      <w:r>
        <w:t>геморрагичекой</w:t>
      </w:r>
      <w:proofErr w:type="spellEnd"/>
      <w:r>
        <w:t xml:space="preserve"> лихорадки с почечным синдромом (ГЛПС)», «О профилактике пищевых отравлений и инфекционных болезней, передающихся с пищей» и др.;</w:t>
      </w:r>
    </w:p>
    <w:p w:rsidR="00A96264" w:rsidRDefault="00854541">
      <w:pPr>
        <w:pStyle w:val="a3"/>
        <w:ind w:left="140" w:right="420" w:firstLine="708"/>
        <w:jc w:val="both"/>
      </w:pPr>
      <w:r>
        <w:t xml:space="preserve">на сайте проекта </w:t>
      </w:r>
      <w:r>
        <w:rPr>
          <w:i/>
        </w:rPr>
        <w:t>«САНПРОСВЕТ.</w:t>
      </w:r>
      <w:r>
        <w:rPr>
          <w:i/>
        </w:rPr>
        <w:t xml:space="preserve"> Проект </w:t>
      </w:r>
      <w:proofErr w:type="spellStart"/>
      <w:r>
        <w:rPr>
          <w:i/>
        </w:rPr>
        <w:t>Роспотребнадзора</w:t>
      </w:r>
      <w:proofErr w:type="spellEnd"/>
      <w:r>
        <w:rPr>
          <w:i/>
        </w:rPr>
        <w:t xml:space="preserve">» </w:t>
      </w:r>
      <w:r>
        <w:t>«По мерам профилактики</w:t>
      </w:r>
      <w:r>
        <w:rPr>
          <w:spacing w:val="80"/>
          <w:w w:val="150"/>
        </w:rPr>
        <w:t xml:space="preserve">  </w:t>
      </w:r>
      <w:r>
        <w:t>острых</w:t>
      </w:r>
      <w:r>
        <w:rPr>
          <w:spacing w:val="80"/>
          <w:w w:val="150"/>
        </w:rPr>
        <w:t xml:space="preserve">  </w:t>
      </w:r>
      <w:r>
        <w:t>кишечных</w:t>
      </w:r>
      <w:r>
        <w:rPr>
          <w:spacing w:val="80"/>
          <w:w w:val="150"/>
        </w:rPr>
        <w:t xml:space="preserve">  </w:t>
      </w:r>
      <w:r>
        <w:t>инфекций»,</w:t>
      </w:r>
      <w:r>
        <w:rPr>
          <w:spacing w:val="80"/>
          <w:w w:val="150"/>
        </w:rPr>
        <w:t xml:space="preserve">  </w:t>
      </w:r>
      <w:r>
        <w:t>«Как</w:t>
      </w:r>
      <w:r>
        <w:rPr>
          <w:spacing w:val="80"/>
          <w:w w:val="150"/>
        </w:rPr>
        <w:t xml:space="preserve">  </w:t>
      </w:r>
      <w:r>
        <w:t>обезопасить</w:t>
      </w:r>
      <w:r>
        <w:rPr>
          <w:spacing w:val="80"/>
          <w:w w:val="150"/>
        </w:rPr>
        <w:t xml:space="preserve">  </w:t>
      </w:r>
      <w:r>
        <w:t xml:space="preserve">себя от респираторной инфекции летом», «Вакцинация подростков: что нужно знать?» </w:t>
      </w:r>
      <w:r>
        <w:rPr>
          <w:spacing w:val="-2"/>
        </w:rPr>
        <w:t>(https://санщит</w:t>
      </w:r>
      <w:proofErr w:type="gramStart"/>
      <w:r>
        <w:rPr>
          <w:spacing w:val="-2"/>
        </w:rPr>
        <w:t>.р</w:t>
      </w:r>
      <w:proofErr w:type="gramEnd"/>
      <w:r>
        <w:rPr>
          <w:spacing w:val="-2"/>
        </w:rPr>
        <w:t>ус).</w:t>
      </w:r>
    </w:p>
    <w:p w:rsidR="00A96264" w:rsidRPr="00196F1E" w:rsidRDefault="00A96264" w:rsidP="00196F1E">
      <w:pPr>
        <w:tabs>
          <w:tab w:val="left" w:pos="1396"/>
        </w:tabs>
        <w:spacing w:before="186"/>
        <w:rPr>
          <w:sz w:val="28"/>
        </w:rPr>
      </w:pPr>
    </w:p>
    <w:sectPr w:rsidR="00A96264" w:rsidRPr="00196F1E">
      <w:pgSz w:w="11910" w:h="16840"/>
      <w:pgMar w:top="880" w:right="141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225E6"/>
    <w:multiLevelType w:val="hybridMultilevel"/>
    <w:tmpl w:val="41E2F7AA"/>
    <w:lvl w:ilvl="0" w:tplc="CECE703E">
      <w:start w:val="1"/>
      <w:numFmt w:val="decimal"/>
      <w:lvlText w:val="%1"/>
      <w:lvlJc w:val="left"/>
      <w:pPr>
        <w:ind w:left="1396" w:hanging="46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2AEA26">
      <w:numFmt w:val="bullet"/>
      <w:lvlText w:val="•"/>
      <w:lvlJc w:val="left"/>
      <w:pPr>
        <w:ind w:left="2337" w:hanging="466"/>
      </w:pPr>
      <w:rPr>
        <w:rFonts w:hint="default"/>
        <w:lang w:val="ru-RU" w:eastAsia="en-US" w:bidi="ar-SA"/>
      </w:rPr>
    </w:lvl>
    <w:lvl w:ilvl="2" w:tplc="5CD82FAA">
      <w:numFmt w:val="bullet"/>
      <w:lvlText w:val="•"/>
      <w:lvlJc w:val="left"/>
      <w:pPr>
        <w:ind w:left="3274" w:hanging="466"/>
      </w:pPr>
      <w:rPr>
        <w:rFonts w:hint="default"/>
        <w:lang w:val="ru-RU" w:eastAsia="en-US" w:bidi="ar-SA"/>
      </w:rPr>
    </w:lvl>
    <w:lvl w:ilvl="3" w:tplc="02FCF66C">
      <w:numFmt w:val="bullet"/>
      <w:lvlText w:val="•"/>
      <w:lvlJc w:val="left"/>
      <w:pPr>
        <w:ind w:left="4212" w:hanging="466"/>
      </w:pPr>
      <w:rPr>
        <w:rFonts w:hint="default"/>
        <w:lang w:val="ru-RU" w:eastAsia="en-US" w:bidi="ar-SA"/>
      </w:rPr>
    </w:lvl>
    <w:lvl w:ilvl="4" w:tplc="4AD2EEFA">
      <w:numFmt w:val="bullet"/>
      <w:lvlText w:val="•"/>
      <w:lvlJc w:val="left"/>
      <w:pPr>
        <w:ind w:left="5149" w:hanging="466"/>
      </w:pPr>
      <w:rPr>
        <w:rFonts w:hint="default"/>
        <w:lang w:val="ru-RU" w:eastAsia="en-US" w:bidi="ar-SA"/>
      </w:rPr>
    </w:lvl>
    <w:lvl w:ilvl="5" w:tplc="A4E6A66E">
      <w:numFmt w:val="bullet"/>
      <w:lvlText w:val="•"/>
      <w:lvlJc w:val="left"/>
      <w:pPr>
        <w:ind w:left="6086" w:hanging="466"/>
      </w:pPr>
      <w:rPr>
        <w:rFonts w:hint="default"/>
        <w:lang w:val="ru-RU" w:eastAsia="en-US" w:bidi="ar-SA"/>
      </w:rPr>
    </w:lvl>
    <w:lvl w:ilvl="6" w:tplc="404284AA">
      <w:numFmt w:val="bullet"/>
      <w:lvlText w:val="•"/>
      <w:lvlJc w:val="left"/>
      <w:pPr>
        <w:ind w:left="7024" w:hanging="466"/>
      </w:pPr>
      <w:rPr>
        <w:rFonts w:hint="default"/>
        <w:lang w:val="ru-RU" w:eastAsia="en-US" w:bidi="ar-SA"/>
      </w:rPr>
    </w:lvl>
    <w:lvl w:ilvl="7" w:tplc="DF684B60">
      <w:numFmt w:val="bullet"/>
      <w:lvlText w:val="•"/>
      <w:lvlJc w:val="left"/>
      <w:pPr>
        <w:ind w:left="7961" w:hanging="466"/>
      </w:pPr>
      <w:rPr>
        <w:rFonts w:hint="default"/>
        <w:lang w:val="ru-RU" w:eastAsia="en-US" w:bidi="ar-SA"/>
      </w:rPr>
    </w:lvl>
    <w:lvl w:ilvl="8" w:tplc="09ECEC54">
      <w:numFmt w:val="bullet"/>
      <w:lvlText w:val="•"/>
      <w:lvlJc w:val="left"/>
      <w:pPr>
        <w:ind w:left="8898" w:hanging="46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96264"/>
    <w:rsid w:val="00196F1E"/>
    <w:rsid w:val="00854541"/>
    <w:rsid w:val="00A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96" w:hanging="53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87"/>
      <w:ind w:left="1396" w:hanging="53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96F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F1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96" w:hanging="53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87"/>
      <w:ind w:left="1396" w:hanging="53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96F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F1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-russia.ru/parents_information/videoposobiya/chto-delat-s-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ediatr-russia.ru/parents_information/videoposobiya/&#1043;&#1088;&#1080;&#1087;&#1087;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diatr-russia.ru/)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2025-07-05T02:40:00Z</dcterms:created>
  <dcterms:modified xsi:type="dcterms:W3CDTF">2025-07-05T02:56:00Z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LastSaved">
    <vt:filetime>2025-07-05T00:00:00Z</vt:filetime>
  </property>
  <property fmtid="{D5CDD505-2E9C-101B-9397-08002B2CF9AE}" pid="4" name="Producer">
    <vt:lpwstr>3-Heights(TM) PDF Security Shell 4.8.25.2 (http://www.pdf-tools.com)</vt:lpwstr>
  </property>
</Properties>
</file>